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D8" w:rsidRPr="005252A3" w:rsidRDefault="008C6CD8" w:rsidP="008C6C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>Создание и организация мест (площадок) накопления ТКО</w:t>
      </w:r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6CD8" w:rsidRPr="005252A3" w:rsidTr="0087402B">
        <w:tc>
          <w:tcPr>
            <w:tcW w:w="4785" w:type="dxa"/>
          </w:tcPr>
          <w:p w:rsidR="008C6CD8" w:rsidRPr="005252A3" w:rsidRDefault="008C6CD8" w:rsidP="00874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C6CD8" w:rsidRPr="005252A3" w:rsidRDefault="00C86F96" w:rsidP="00874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 w:rsidR="008C6CD8" w:rsidRPr="005252A3">
              <w:rPr>
                <w:rFonts w:ascii="Times New Roman" w:hAnsi="Times New Roman" w:cs="Times New Roman"/>
                <w:sz w:val="20"/>
                <w:szCs w:val="20"/>
              </w:rPr>
              <w:t>Отдела Жилищно-коммунального хозяйства Администрации МО «</w:t>
            </w:r>
            <w:proofErr w:type="spellStart"/>
            <w:r w:rsidR="008C6CD8" w:rsidRPr="005252A3">
              <w:rPr>
                <w:rFonts w:ascii="Times New Roman" w:hAnsi="Times New Roman" w:cs="Times New Roman"/>
                <w:sz w:val="20"/>
                <w:szCs w:val="20"/>
              </w:rPr>
              <w:t>Майминский</w:t>
            </w:r>
            <w:proofErr w:type="spellEnd"/>
            <w:r w:rsidR="008C6CD8" w:rsidRPr="005252A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8C6CD8" w:rsidRPr="005252A3" w:rsidRDefault="008C6CD8" w:rsidP="00874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2A3">
              <w:rPr>
                <w:rFonts w:ascii="Times New Roman" w:hAnsi="Times New Roman" w:cs="Times New Roman"/>
                <w:sz w:val="20"/>
                <w:szCs w:val="20"/>
              </w:rPr>
              <w:t xml:space="preserve">О.Д. </w:t>
            </w:r>
            <w:proofErr w:type="spellStart"/>
            <w:r w:rsidRPr="005252A3">
              <w:rPr>
                <w:rFonts w:ascii="Times New Roman" w:hAnsi="Times New Roman" w:cs="Times New Roman"/>
                <w:sz w:val="20"/>
                <w:szCs w:val="20"/>
              </w:rPr>
              <w:t>Чеконова</w:t>
            </w:r>
            <w:proofErr w:type="spellEnd"/>
          </w:p>
        </w:tc>
      </w:tr>
    </w:tbl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52A3">
        <w:rPr>
          <w:rFonts w:ascii="Times New Roman" w:hAnsi="Times New Roman" w:cs="Times New Roman"/>
          <w:sz w:val="18"/>
          <w:szCs w:val="18"/>
        </w:rPr>
        <w:t xml:space="preserve">Аннотация: В статье разъясняются вопросы по созданию и организации мест (площадок) накопления ТКО. </w:t>
      </w:r>
      <w:r w:rsidRPr="005252A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Регулирование сферы создания и содержания мест (площадок) накопления твердых коммунальных отходов (далее – ТКО) осуществляется федеральными законами, в том числе специальным законодательством в сфере обращения с отходами производства и потребления.</w:t>
      </w:r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Annotatsiya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: V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stat'ye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raz"yasnyayutsya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voprosy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po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sozdaniyu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organizatsii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mest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ploshchadok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nakopleniya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TKO. </w:t>
      </w:r>
      <w:proofErr w:type="spellStart"/>
      <w:proofErr w:type="gramStart"/>
      <w:r w:rsidRPr="005252A3">
        <w:rPr>
          <w:rFonts w:ascii="Times New Roman" w:hAnsi="Times New Roman" w:cs="Times New Roman"/>
          <w:sz w:val="18"/>
          <w:szCs w:val="18"/>
          <w:lang w:val="en-US"/>
        </w:rPr>
        <w:t>Regulirovaniye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sfery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sozdaniya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soderzhaniya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mest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ploshchadok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nakopleniya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tverdykh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kommunal'nykh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otkhodov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daleye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– TKO)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osushchestvlyayetsya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federal'nymi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zakonami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, v tom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chisle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spetsial'nym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zakonodatel'stvom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sfere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obrashcheniya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otkhodami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proizvodstva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  <w:lang w:val="en-US"/>
        </w:rPr>
        <w:t>potrebleniya</w:t>
      </w:r>
      <w:proofErr w:type="spellEnd"/>
      <w:r w:rsidRPr="005252A3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52A3">
        <w:rPr>
          <w:rFonts w:ascii="Times New Roman" w:hAnsi="Times New Roman" w:cs="Times New Roman"/>
          <w:sz w:val="18"/>
          <w:szCs w:val="18"/>
        </w:rPr>
        <w:t>Ключевые слова: контейнерная площадка, многоквартирный дом, обязанность.</w:t>
      </w:r>
    </w:p>
    <w:p w:rsidR="008C6CD8" w:rsidRPr="005252A3" w:rsidRDefault="008C6CD8" w:rsidP="008C6C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252A3">
        <w:rPr>
          <w:rFonts w:ascii="Times New Roman" w:hAnsi="Times New Roman" w:cs="Times New Roman"/>
          <w:sz w:val="18"/>
          <w:szCs w:val="18"/>
        </w:rPr>
        <w:t>Klyuchevyye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slova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konteynernaya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ploshchadka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mnogokvartirnyy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dom</w:t>
      </w:r>
      <w:proofErr w:type="spellEnd"/>
      <w:r w:rsidRPr="005252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252A3">
        <w:rPr>
          <w:rFonts w:ascii="Times New Roman" w:hAnsi="Times New Roman" w:cs="Times New Roman"/>
          <w:sz w:val="18"/>
          <w:szCs w:val="18"/>
        </w:rPr>
        <w:t>obyazannost</w:t>
      </w:r>
      <w:proofErr w:type="spellEnd"/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52A3">
        <w:rPr>
          <w:rFonts w:ascii="Times New Roman" w:hAnsi="Times New Roman" w:cs="Times New Roman"/>
          <w:sz w:val="20"/>
          <w:szCs w:val="20"/>
        </w:rPr>
        <w:t>В соответствии с положениями статьи 8 Федерального закона от 24 июня 1998 г. № 89-ФЗ «Об отходах производства и потребления» (далее по тексту – Закон - № 89) органы местного самоуправления городских поселений, муниципальных районов, городских округов уполномочены на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лицах.</w:t>
      </w:r>
      <w:proofErr w:type="gramEnd"/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>В случаях, когда земля под контейнерной площадкой принадлежит частному лицу или организации. Например, территория включена в состав общего имущества многоквартирного дома. В таком случае управляющая домом организация, ТСЖ, ЖСК должны обратиться в орган МСУ с письменной заявкой на создание места для сбора ТКО.</w:t>
      </w: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52A3">
        <w:rPr>
          <w:rFonts w:ascii="Times New Roman" w:hAnsi="Times New Roman" w:cs="Times New Roman"/>
          <w:sz w:val="20"/>
          <w:szCs w:val="20"/>
        </w:rPr>
        <w:t>Подпунктом 18 пункта 1 статьи 14 Федерального закона от 6 октября 2003 г. № 131-ФЗ «Об общих принципах организации местного самоуправления в Российской Федерации» (далее - Закон № 131) к вопросам местного значения отнесено «</w:t>
      </w:r>
      <w:r w:rsidRPr="005252A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</w:r>
      <w:r w:rsidRPr="005252A3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 xml:space="preserve">При этом под «организацией» понимается создание мест (площадок) накопления ТКО в соответствии с установленными требованиями. Указанный термин в подобном толковании используется в пунктах 6.12.6 - </w:t>
      </w:r>
      <w:hyperlink r:id="rId4" w:history="1">
        <w:r w:rsidRPr="005252A3">
          <w:rPr>
            <w:rFonts w:ascii="Times New Roman" w:hAnsi="Times New Roman" w:cs="Times New Roman"/>
            <w:sz w:val="20"/>
            <w:szCs w:val="20"/>
          </w:rPr>
          <w:t>6.12.8</w:t>
        </w:r>
      </w:hyperlink>
      <w:r w:rsidRPr="005252A3">
        <w:rPr>
          <w:rFonts w:ascii="Times New Roman" w:hAnsi="Times New Roman" w:cs="Times New Roman"/>
          <w:sz w:val="20"/>
          <w:szCs w:val="20"/>
        </w:rPr>
        <w:t xml:space="preserve">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 апреля 2017 г. № 711/пр.</w:t>
      </w: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 xml:space="preserve">Из комплексного анализа законодательства Российской Федерации следует, что обязанность по созданию и содержанию мест (площадок) накопления ТКО, включая обслуживание и очистку мусоропроводов, мусороприемных камер, в том числе по выкату контейнеров из мусороприемных камер до мест накопления ТКО, контейнерных площадок, расположенных на земельных участках, входящих в </w:t>
      </w:r>
      <w:proofErr w:type="spellStart"/>
      <w:r w:rsidRPr="005252A3">
        <w:rPr>
          <w:rFonts w:ascii="Times New Roman" w:hAnsi="Times New Roman" w:cs="Times New Roman"/>
          <w:sz w:val="20"/>
          <w:szCs w:val="20"/>
        </w:rPr>
        <w:t>общедомовое</w:t>
      </w:r>
      <w:proofErr w:type="spellEnd"/>
      <w:r w:rsidRPr="005252A3">
        <w:rPr>
          <w:rFonts w:ascii="Times New Roman" w:hAnsi="Times New Roman" w:cs="Times New Roman"/>
          <w:sz w:val="20"/>
          <w:szCs w:val="20"/>
        </w:rPr>
        <w:t xml:space="preserve"> имущество, лежит на собственниках помещений МКД или лицах, осуществляющих управление МКД.</w:t>
      </w: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>При этом плата за организацию и содержание мест накопления ТКО, включая обслуживание и очистку мусоропроводов, мусороприемных камер, в том числе выкат контейнеров из мусороприемных камер до мест накопления ТКО, контейнерных площадок, входит в состав платы за содержание жилого помещения, оплачиваемой собственниками помещения в МКД.</w:t>
      </w: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252A3">
        <w:rPr>
          <w:rFonts w:ascii="Times New Roman" w:hAnsi="Times New Roman" w:cs="Times New Roman"/>
          <w:color w:val="000000"/>
          <w:sz w:val="20"/>
          <w:szCs w:val="20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Перечень 290) в пункте 24 определяет, что р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</w:r>
      <w:proofErr w:type="gramEnd"/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(, в холодный период года, в том числе и: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очистка от мусора урн, установленных возле подъездов, и их промывка,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уборка контейнерных площадок, расположенных на придомовой территории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общего имущества МКД. Пунктом 25 определяет, что в состав р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абот по содержанию придомовой территории в теплый период года, 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входи,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в том числе и: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очистка от </w:t>
      </w:r>
      <w:proofErr w:type="gramStart"/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мусора</w:t>
      </w:r>
      <w:proofErr w:type="gramEnd"/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промывка урн, установленных возле подъездов, и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уборка контейнерных площадок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26(1)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Перечня 290 определяет р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аботы по содержанию мес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накопления ТКО, в том числе и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и содержание мест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накопления ТКО,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включая обслуживание и очистку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контейнерных площадок.</w:t>
      </w:r>
    </w:p>
    <w:p w:rsidR="008C6CD8" w:rsidRPr="000F5532" w:rsidRDefault="008C6CD8" w:rsidP="008C6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Госстроя РФ от 27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>.09.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2003 г. № 170 «Об утверждении Правил и норм технической эксплуатации жилищного фонда»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– Правила 170) пунктом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3.7.1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устанавливается состав о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рганизации по обслуживанию жилищного фонда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которое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обязан</w:t>
      </w:r>
      <w:r w:rsidRPr="005252A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F55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t>обеспечивать, в том числе:</w:t>
      </w:r>
      <w:r w:rsidRPr="005252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t xml:space="preserve">установку на обслуживаемой территории сборников для твердых отходов, а в </w:t>
      </w:r>
      <w:proofErr w:type="spellStart"/>
      <w:r w:rsidRPr="000F5532">
        <w:rPr>
          <w:rFonts w:ascii="Times New Roman" w:eastAsia="Times New Roman" w:hAnsi="Times New Roman" w:cs="Times New Roman"/>
          <w:sz w:val="20"/>
          <w:szCs w:val="20"/>
        </w:rPr>
        <w:t>неканализированных</w:t>
      </w:r>
      <w:proofErr w:type="spellEnd"/>
      <w:r w:rsidRPr="000F5532">
        <w:rPr>
          <w:rFonts w:ascii="Times New Roman" w:eastAsia="Times New Roman" w:hAnsi="Times New Roman" w:cs="Times New Roman"/>
          <w:sz w:val="20"/>
          <w:szCs w:val="20"/>
        </w:rPr>
        <w:t xml:space="preserve"> зданиях иметь, кроме того, сборники (выгребы) для жидких отходов;</w:t>
      </w:r>
      <w:proofErr w:type="gramEnd"/>
      <w:r w:rsidRPr="005252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t xml:space="preserve">организацию вывоза отходов и </w:t>
      </w:r>
      <w:proofErr w:type="gramStart"/>
      <w:r w:rsidRPr="000F5532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0F5532">
        <w:rPr>
          <w:rFonts w:ascii="Times New Roman" w:eastAsia="Times New Roman" w:hAnsi="Times New Roman" w:cs="Times New Roman"/>
          <w:sz w:val="20"/>
          <w:szCs w:val="20"/>
        </w:rPr>
        <w:t xml:space="preserve"> выполнением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lastRenderedPageBreak/>
        <w:t>графика удаления отходов;</w:t>
      </w:r>
      <w:r w:rsidRPr="005252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t>свободный подъезд и освещение около площадок под установку контейнеров и мусоросборников;</w:t>
      </w:r>
      <w:r w:rsidRPr="005252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532">
        <w:rPr>
          <w:rFonts w:ascii="Times New Roman" w:eastAsia="Times New Roman" w:hAnsi="Times New Roman" w:cs="Times New Roman"/>
          <w:sz w:val="20"/>
          <w:szCs w:val="20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территории.</w:t>
      </w:r>
    </w:p>
    <w:p w:rsidR="008C6CD8" w:rsidRPr="005252A3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52A3">
        <w:rPr>
          <w:rFonts w:ascii="Times New Roman" w:hAnsi="Times New Roman" w:cs="Times New Roman"/>
          <w:sz w:val="20"/>
          <w:szCs w:val="20"/>
        </w:rPr>
        <w:t xml:space="preserve">Согласно пункта 2.2.2 и пункта 2.2.11 </w:t>
      </w:r>
      <w:r w:rsidRPr="005252A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Санитарные правила и нормы </w:t>
      </w:r>
      <w:proofErr w:type="spellStart"/>
      <w:r w:rsidRPr="005252A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СанПиН</w:t>
      </w:r>
      <w:proofErr w:type="spellEnd"/>
      <w:r w:rsidRPr="005252A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42-128-4690-88 «Санитарные правила содержания территорий населенных мест» (утв. Минздравом СССР 5.08.1988 г. № 4690-88) в которых указано, что д</w:t>
      </w:r>
      <w:r w:rsidRPr="005252A3">
        <w:rPr>
          <w:rFonts w:ascii="Times New Roman" w:hAnsi="Times New Roman" w:cs="Times New Roman"/>
          <w:sz w:val="20"/>
          <w:szCs w:val="20"/>
          <w:shd w:val="clear" w:color="auto" w:fill="FFFFFF"/>
        </w:rPr>
        <w:t>ля сбора твердых бытовых отходов следует применять в благоустроенном жилищном фонде стандартные металлические контейнеры, а также установлен запрет «применять «поквартирную» систему удаления твердых бытовых отходов в многоэтажной благоустроенной жилой застройке. </w:t>
      </w:r>
      <w:proofErr w:type="gramEnd"/>
    </w:p>
    <w:p w:rsidR="008C6CD8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>В соответствии с требованиями действующего законодательства Российской Федерации к обязанностям регионального оператора не относится создание и содержание мест (площадок) накопления ТКО.</w:t>
      </w:r>
    </w:p>
    <w:p w:rsidR="004A1ABA" w:rsidRPr="008C6CD8" w:rsidRDefault="008C6CD8" w:rsidP="008C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52A3">
        <w:rPr>
          <w:rFonts w:ascii="Times New Roman" w:hAnsi="Times New Roman" w:cs="Times New Roman"/>
          <w:sz w:val="20"/>
          <w:szCs w:val="20"/>
        </w:rPr>
        <w:t>Таким образом, бремя создания, организации и содержания контейнерных площадок, специальных площадок для складирования крупногабаритных отходов и территории, прилегающей к месту погрузки ТКО, несут собственники помещений в многоквартирном доме</w:t>
      </w:r>
    </w:p>
    <w:sectPr w:rsidR="004A1ABA" w:rsidRPr="008C6CD8" w:rsidSect="00E9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CD8"/>
    <w:rsid w:val="004A1ABA"/>
    <w:rsid w:val="008C6CD8"/>
    <w:rsid w:val="00C86F96"/>
    <w:rsid w:val="00E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9D26BD5A5493CA8A5D6241D2CBD6E52C715E1B404593C9FF94609B78076CFF0A2321F0E7D982C5B612C49774D944398C0F110B8FC9F24EA6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4</cp:revision>
  <dcterms:created xsi:type="dcterms:W3CDTF">2021-08-11T08:54:00Z</dcterms:created>
  <dcterms:modified xsi:type="dcterms:W3CDTF">2024-08-14T06:38:00Z</dcterms:modified>
</cp:coreProperties>
</file>